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609BAC">
      <w:pPr>
        <w:pStyle w:val="4"/>
        <w:rPr>
          <w:rFonts w:hint="default" w:eastAsiaTheme="majorEastAsia"/>
          <w:lang w:val="en-US" w:eastAsia="zh-CN"/>
        </w:rPr>
      </w:pPr>
      <w:r>
        <w:rPr>
          <w:rFonts w:hint="eastAsia"/>
        </w:rPr>
        <w:t>转专业管理操作手册</w:t>
      </w:r>
      <w:r>
        <w:rPr>
          <w:rFonts w:hint="eastAsia"/>
          <w:lang w:eastAsia="zh-CN"/>
        </w:rPr>
        <w:t>——</w:t>
      </w:r>
      <w:r>
        <w:rPr>
          <w:rFonts w:hint="eastAsia"/>
          <w:lang w:val="en-US" w:eastAsia="zh-CN"/>
        </w:rPr>
        <w:t>学生端</w:t>
      </w:r>
    </w:p>
    <w:p w14:paraId="5940C8CF">
      <w:pPr>
        <w:pStyle w:val="2"/>
        <w:numPr>
          <w:ilvl w:val="0"/>
          <w:numId w:val="1"/>
        </w:numPr>
        <w:ind w:left="425" w:hanging="425"/>
        <w:rPr>
          <w:rFonts w:asciiTheme="majorEastAsia" w:hAnsiTheme="majorEastAsia" w:eastAsiaTheme="majorEastAsia" w:cstheme="majorEastAsia"/>
          <w:sz w:val="36"/>
          <w:szCs w:val="36"/>
        </w:rPr>
      </w:pPr>
      <w:r>
        <w:rPr>
          <w:rFonts w:hint="eastAsia" w:asciiTheme="majorEastAsia" w:hAnsiTheme="majorEastAsia" w:eastAsiaTheme="majorEastAsia" w:cstheme="majorEastAsia"/>
          <w:sz w:val="36"/>
          <w:szCs w:val="36"/>
        </w:rPr>
        <w:t>登录系统</w:t>
      </w:r>
    </w:p>
    <w:p w14:paraId="2564974D">
      <w:pPr>
        <w:pStyle w:val="3"/>
        <w:numPr>
          <w:ilvl w:val="1"/>
          <w:numId w:val="2"/>
        </w:numPr>
      </w:pPr>
      <w:r>
        <w:rPr>
          <w:rFonts w:hint="eastAsia"/>
        </w:rPr>
        <w:t>系统使用环境说明</w:t>
      </w:r>
    </w:p>
    <w:p w14:paraId="1F0D203E">
      <w:pPr>
        <w:ind w:firstLine="315" w:firstLineChars="150"/>
        <w:rPr>
          <w:rFonts w:ascii="宋体" w:hAnsi="宋体"/>
          <w:color w:val="FF0000"/>
          <w:szCs w:val="21"/>
        </w:rPr>
      </w:pPr>
      <w:r>
        <w:rPr>
          <w:rFonts w:hint="eastAsia" w:ascii="宋体" w:hAnsi="宋体"/>
          <w:color w:val="FF0000"/>
          <w:szCs w:val="21"/>
        </w:rPr>
        <w:t>推荐使用Google Chrome浏览器，或使用360浏览器（极速模式）、高版本的IE浏览器。</w:t>
      </w:r>
    </w:p>
    <w:p w14:paraId="559AB800">
      <w:pPr>
        <w:tabs>
          <w:tab w:val="left" w:pos="2670"/>
        </w:tabs>
        <w:jc w:val="center"/>
        <w:rPr>
          <w:rFonts w:ascii="宋体" w:hAnsi="宋体"/>
          <w:color w:val="FF0000"/>
          <w:szCs w:val="21"/>
        </w:rPr>
      </w:pPr>
      <w:r>
        <w:rPr>
          <w:rFonts w:hint="eastAsia" w:ascii="宋体" w:hAnsi="宋体"/>
          <w:color w:val="FF0000"/>
          <w:szCs w:val="21"/>
        </w:rPr>
        <w:t>Google Chrome浏览器：</w:t>
      </w:r>
    </w:p>
    <w:p w14:paraId="2B91AACC">
      <w:pPr>
        <w:jc w:val="center"/>
        <w:rPr>
          <w:rFonts w:ascii="宋体" w:hAnsi="宋体"/>
          <w:color w:val="FF0000"/>
          <w:szCs w:val="21"/>
        </w:rPr>
      </w:pPr>
      <w:r>
        <w:rPr>
          <w:rFonts w:ascii="宋体" w:hAnsi="宋体"/>
          <w:color w:val="FF0000"/>
          <w:szCs w:val="21"/>
        </w:rPr>
        <w:drawing>
          <wp:inline distT="0" distB="0" distL="0" distR="0">
            <wp:extent cx="742950" cy="657225"/>
            <wp:effectExtent l="0" t="0" r="6350" b="3175"/>
            <wp:docPr id="4" name="图片 4" descr="15529820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55298201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742950" cy="657225"/>
                    </a:xfrm>
                    <a:prstGeom prst="rect">
                      <a:avLst/>
                    </a:prstGeom>
                    <a:noFill/>
                    <a:ln>
                      <a:noFill/>
                    </a:ln>
                  </pic:spPr>
                </pic:pic>
              </a:graphicData>
            </a:graphic>
          </wp:inline>
        </w:drawing>
      </w:r>
    </w:p>
    <w:p w14:paraId="0E5222F0">
      <w:pPr>
        <w:jc w:val="center"/>
        <w:rPr>
          <w:rFonts w:ascii="宋体" w:hAnsi="宋体"/>
          <w:b/>
          <w:color w:val="FF0000"/>
          <w:szCs w:val="21"/>
        </w:rPr>
      </w:pPr>
      <w:r>
        <w:rPr>
          <w:rFonts w:hint="eastAsia" w:ascii="宋体" w:hAnsi="宋体"/>
          <w:b/>
          <w:color w:val="FF0000"/>
          <w:szCs w:val="21"/>
        </w:rPr>
        <w:t>360浏览器（极速模式）：</w:t>
      </w:r>
    </w:p>
    <w:p w14:paraId="001307F7">
      <w:pPr>
        <w:jc w:val="center"/>
        <w:rPr>
          <w:rFonts w:ascii="宋体" w:hAnsi="宋体"/>
          <w:b/>
          <w:color w:val="FF0000"/>
          <w:szCs w:val="21"/>
        </w:rPr>
      </w:pPr>
      <w:r>
        <w:drawing>
          <wp:inline distT="0" distB="0" distL="0" distR="0">
            <wp:extent cx="828675" cy="828675"/>
            <wp:effectExtent l="0" t="0" r="9525" b="952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828675" cy="828675"/>
                    </a:xfrm>
                    <a:prstGeom prst="rect">
                      <a:avLst/>
                    </a:prstGeom>
                    <a:noFill/>
                    <a:ln>
                      <a:noFill/>
                    </a:ln>
                  </pic:spPr>
                </pic:pic>
              </a:graphicData>
            </a:graphic>
          </wp:inline>
        </w:drawing>
      </w:r>
    </w:p>
    <w:p w14:paraId="752539BD">
      <w:pPr>
        <w:pStyle w:val="3"/>
        <w:numPr>
          <w:ilvl w:val="1"/>
          <w:numId w:val="2"/>
        </w:numPr>
      </w:pPr>
      <w:r>
        <w:rPr>
          <w:rFonts w:hint="eastAsia"/>
        </w:rPr>
        <w:t>电脑端系统登录</w:t>
      </w:r>
    </w:p>
    <w:p w14:paraId="3024EB8B">
      <w:pPr>
        <w:ind w:firstLine="420"/>
      </w:pPr>
      <w:r>
        <w:rPr>
          <w:rFonts w:hint="eastAsia"/>
        </w:rPr>
        <w:t>通过https://jwxt.szcp.edu.cn/网址进入，使用学校统一身份认证账号登录。</w:t>
      </w:r>
    </w:p>
    <w:p w14:paraId="136CF98F">
      <w:pPr>
        <w:ind w:firstLine="420"/>
      </w:pPr>
      <w:r>
        <w:drawing>
          <wp:inline distT="0" distB="0" distL="0" distR="0">
            <wp:extent cx="5274310" cy="2781300"/>
            <wp:effectExtent l="0" t="0" r="8890" b="0"/>
            <wp:docPr id="17554045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404554" name="图片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2781300"/>
                    </a:xfrm>
                    <a:prstGeom prst="rect">
                      <a:avLst/>
                    </a:prstGeom>
                    <a:noFill/>
                    <a:ln>
                      <a:noFill/>
                    </a:ln>
                  </pic:spPr>
                </pic:pic>
              </a:graphicData>
            </a:graphic>
          </wp:inline>
        </w:drawing>
      </w:r>
    </w:p>
    <w:p w14:paraId="305A3C52">
      <w:pPr>
        <w:ind w:firstLine="420"/>
        <w:rPr>
          <w:rFonts w:asciiTheme="majorEastAsia" w:hAnsiTheme="majorEastAsia" w:eastAsiaTheme="majorEastAsia" w:cstheme="majorEastAsia"/>
          <w:sz w:val="36"/>
          <w:szCs w:val="36"/>
        </w:rPr>
      </w:pPr>
      <w:r>
        <w:drawing>
          <wp:inline distT="0" distB="0" distL="0" distR="0">
            <wp:extent cx="5274310" cy="2771775"/>
            <wp:effectExtent l="0" t="0" r="8890" b="9525"/>
            <wp:docPr id="204359052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590522"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4310" cy="2771775"/>
                    </a:xfrm>
                    <a:prstGeom prst="rect">
                      <a:avLst/>
                    </a:prstGeom>
                    <a:noFill/>
                    <a:ln>
                      <a:noFill/>
                    </a:ln>
                  </pic:spPr>
                </pic:pic>
              </a:graphicData>
            </a:graphic>
          </wp:inline>
        </w:drawing>
      </w:r>
    </w:p>
    <w:p w14:paraId="556A8C69">
      <w:pPr>
        <w:pStyle w:val="2"/>
        <w:numPr>
          <w:ilvl w:val="0"/>
          <w:numId w:val="1"/>
        </w:numPr>
        <w:ind w:left="425" w:hanging="425"/>
      </w:pPr>
      <w:r>
        <w:rPr>
          <w:rFonts w:hint="eastAsia" w:asciiTheme="majorEastAsia" w:hAnsiTheme="majorEastAsia" w:eastAsiaTheme="majorEastAsia" w:cstheme="majorEastAsia"/>
          <w:sz w:val="36"/>
          <w:szCs w:val="36"/>
        </w:rPr>
        <w:t>学生转专业申请</w:t>
      </w:r>
      <w:bookmarkStart w:id="0" w:name="_GoBack"/>
      <w:bookmarkEnd w:id="0"/>
    </w:p>
    <w:p w14:paraId="7603D840">
      <w:pPr>
        <w:rPr>
          <w:rFonts w:asciiTheme="minorEastAsia" w:hAnsiTheme="minorEastAsia"/>
        </w:rPr>
      </w:pPr>
      <w:r>
        <w:rPr>
          <w:rFonts w:hint="eastAsia" w:asciiTheme="minorEastAsia" w:hAnsiTheme="minorEastAsia"/>
        </w:rPr>
        <w:t>点击顶部标签栏【学籍】，再点击左侧导航栏【学生转专业申请】。</w:t>
      </w:r>
    </w:p>
    <w:p w14:paraId="7E47BFDF">
      <w:pPr>
        <w:rPr>
          <w:rFonts w:asciiTheme="minorEastAsia" w:hAnsiTheme="minorEastAsia"/>
        </w:rPr>
      </w:pPr>
      <w:r>
        <w:rPr>
          <w:rFonts w:hint="eastAsia" w:asciiTheme="minorEastAsia" w:hAnsiTheme="minorEastAsia"/>
        </w:rPr>
        <w:t>进入到转专业申请页面时，会先弹出阅读细则供学生阅读。</w:t>
      </w:r>
    </w:p>
    <w:p w14:paraId="7F96156E">
      <w:pPr>
        <w:rPr>
          <w:rFonts w:asciiTheme="minorEastAsia" w:hAnsiTheme="minorEastAsia"/>
        </w:rPr>
      </w:pPr>
      <w:r>
        <w:drawing>
          <wp:inline distT="0" distB="0" distL="0" distR="0">
            <wp:extent cx="5274310" cy="2274570"/>
            <wp:effectExtent l="0" t="0" r="8890" b="11430"/>
            <wp:docPr id="18315057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505790" name="图片 1"/>
                    <pic:cNvPicPr>
                      <a:picLocks noChangeAspect="1"/>
                    </pic:cNvPicPr>
                  </pic:nvPicPr>
                  <pic:blipFill>
                    <a:blip r:embed="rId8"/>
                    <a:stretch>
                      <a:fillRect/>
                    </a:stretch>
                  </pic:blipFill>
                  <pic:spPr>
                    <a:xfrm>
                      <a:off x="0" y="0"/>
                      <a:ext cx="5274310" cy="2274570"/>
                    </a:xfrm>
                    <a:prstGeom prst="rect">
                      <a:avLst/>
                    </a:prstGeom>
                  </pic:spPr>
                </pic:pic>
              </a:graphicData>
            </a:graphic>
          </wp:inline>
        </w:drawing>
      </w:r>
    </w:p>
    <w:p w14:paraId="371166C4">
      <w:pPr>
        <w:rPr>
          <w:rFonts w:asciiTheme="minorEastAsia" w:hAnsiTheme="minorEastAsia"/>
        </w:rPr>
      </w:pPr>
      <w:r>
        <w:rPr>
          <w:rFonts w:hint="eastAsia" w:asciiTheme="minorEastAsia" w:hAnsiTheme="minorEastAsia"/>
        </w:rPr>
        <w:t>上半部分是学生的头像以及与学生相关的一些学生基本信息，如下图：</w:t>
      </w:r>
    </w:p>
    <w:p w14:paraId="31A02B52">
      <w:pPr>
        <w:rPr>
          <w:rFonts w:ascii="Calibri" w:hAnsi="Calibri" w:eastAsia="宋体"/>
        </w:rPr>
      </w:pPr>
      <w:r>
        <w:drawing>
          <wp:inline distT="0" distB="0" distL="0" distR="0">
            <wp:extent cx="5274310" cy="1359535"/>
            <wp:effectExtent l="0" t="0" r="8890" b="12065"/>
            <wp:docPr id="9980050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05064" name="图片 1"/>
                    <pic:cNvPicPr>
                      <a:picLocks noChangeAspect="1"/>
                    </pic:cNvPicPr>
                  </pic:nvPicPr>
                  <pic:blipFill>
                    <a:blip r:embed="rId9"/>
                    <a:stretch>
                      <a:fillRect/>
                    </a:stretch>
                  </pic:blipFill>
                  <pic:spPr>
                    <a:xfrm>
                      <a:off x="0" y="0"/>
                      <a:ext cx="5274310" cy="1359535"/>
                    </a:xfrm>
                    <a:prstGeom prst="rect">
                      <a:avLst/>
                    </a:prstGeom>
                  </pic:spPr>
                </pic:pic>
              </a:graphicData>
            </a:graphic>
          </wp:inline>
        </w:drawing>
      </w:r>
      <w:r>
        <w:t xml:space="preserve"> </w:t>
      </w:r>
    </w:p>
    <w:p w14:paraId="68AAB284">
      <w:pPr>
        <w:rPr>
          <w:rFonts w:asciiTheme="minorEastAsia" w:hAnsiTheme="minorEastAsia"/>
        </w:rPr>
      </w:pPr>
      <w:r>
        <w:rPr>
          <w:rFonts w:hint="eastAsia" w:asciiTheme="minorEastAsia" w:hAnsiTheme="minorEastAsia"/>
        </w:rPr>
        <w:t>中间部分部分是两个数据列表，左侧列表为当前学年学期的所有转专业的批次相关的时间信息，右侧列表为学生申请的转专业的记录，内容为学生所申请的志愿信息，如下图：</w:t>
      </w:r>
    </w:p>
    <w:p w14:paraId="778F67F6">
      <w:pPr>
        <w:rPr>
          <w:rFonts w:ascii="Calibri" w:hAnsi="Calibri" w:eastAsia="宋体"/>
        </w:rPr>
      </w:pPr>
      <w:r>
        <w:drawing>
          <wp:inline distT="0" distB="0" distL="0" distR="0">
            <wp:extent cx="5274310" cy="2274570"/>
            <wp:effectExtent l="0" t="0" r="8890" b="11430"/>
            <wp:docPr id="15892728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272839" name="图片 1"/>
                    <pic:cNvPicPr>
                      <a:picLocks noChangeAspect="1"/>
                    </pic:cNvPicPr>
                  </pic:nvPicPr>
                  <pic:blipFill>
                    <a:blip r:embed="rId10"/>
                    <a:stretch>
                      <a:fillRect/>
                    </a:stretch>
                  </pic:blipFill>
                  <pic:spPr>
                    <a:xfrm>
                      <a:off x="0" y="0"/>
                      <a:ext cx="5274310" cy="2274570"/>
                    </a:xfrm>
                    <a:prstGeom prst="rect">
                      <a:avLst/>
                    </a:prstGeom>
                  </pic:spPr>
                </pic:pic>
              </a:graphicData>
            </a:graphic>
          </wp:inline>
        </w:drawing>
      </w:r>
    </w:p>
    <w:p w14:paraId="53944BCA">
      <w:pPr>
        <w:rPr>
          <w:rFonts w:asciiTheme="minorEastAsia" w:hAnsiTheme="minorEastAsia"/>
        </w:rPr>
      </w:pPr>
      <w:r>
        <w:rPr>
          <w:rFonts w:hint="eastAsia" w:asciiTheme="minorEastAsia" w:hAnsiTheme="minorEastAsia"/>
        </w:rPr>
        <w:t>下半部分为一些常规信息，左侧为转专业细则，右侧为咨询方式。</w:t>
      </w:r>
    </w:p>
    <w:p w14:paraId="0B7F0E3B">
      <w:pPr>
        <w:rPr>
          <w:rFonts w:ascii="微软雅黑" w:hAnsi="微软雅黑" w:eastAsia="微软雅黑"/>
        </w:rPr>
      </w:pPr>
      <w:r>
        <w:drawing>
          <wp:inline distT="0" distB="0" distL="0" distR="0">
            <wp:extent cx="5274310" cy="2274570"/>
            <wp:effectExtent l="0" t="0" r="8890" b="11430"/>
            <wp:docPr id="2609130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913023" name="图片 1"/>
                    <pic:cNvPicPr>
                      <a:picLocks noChangeAspect="1"/>
                    </pic:cNvPicPr>
                  </pic:nvPicPr>
                  <pic:blipFill>
                    <a:blip r:embed="rId11"/>
                    <a:stretch>
                      <a:fillRect/>
                    </a:stretch>
                  </pic:blipFill>
                  <pic:spPr>
                    <a:xfrm>
                      <a:off x="0" y="0"/>
                      <a:ext cx="5274310" cy="2274570"/>
                    </a:xfrm>
                    <a:prstGeom prst="rect">
                      <a:avLst/>
                    </a:prstGeom>
                  </pic:spPr>
                </pic:pic>
              </a:graphicData>
            </a:graphic>
          </wp:inline>
        </w:drawing>
      </w:r>
    </w:p>
    <w:p w14:paraId="49FC7D3F">
      <w:pPr>
        <w:pStyle w:val="7"/>
        <w:keepNext/>
        <w:keepLines/>
        <w:numPr>
          <w:ilvl w:val="0"/>
          <w:numId w:val="2"/>
        </w:numPr>
        <w:spacing w:before="260" w:after="260" w:line="416" w:lineRule="auto"/>
        <w:ind w:firstLineChars="0"/>
        <w:outlineLvl w:val="1"/>
        <w:rPr>
          <w:rFonts w:asciiTheme="majorHAnsi" w:hAnsiTheme="majorHAnsi" w:eastAsiaTheme="majorEastAsia" w:cstheme="majorBidi"/>
          <w:b/>
          <w:bCs/>
          <w:vanish/>
          <w:sz w:val="32"/>
          <w:szCs w:val="32"/>
        </w:rPr>
      </w:pPr>
    </w:p>
    <w:p w14:paraId="02A2654F">
      <w:pPr>
        <w:pStyle w:val="7"/>
        <w:keepNext/>
        <w:keepLines/>
        <w:numPr>
          <w:ilvl w:val="0"/>
          <w:numId w:val="2"/>
        </w:numPr>
        <w:spacing w:before="260" w:after="260" w:line="416" w:lineRule="auto"/>
        <w:ind w:firstLineChars="0"/>
        <w:outlineLvl w:val="1"/>
        <w:rPr>
          <w:rFonts w:asciiTheme="majorHAnsi" w:hAnsiTheme="majorHAnsi" w:eastAsiaTheme="majorEastAsia" w:cstheme="majorBidi"/>
          <w:b/>
          <w:bCs/>
          <w:vanish/>
          <w:sz w:val="32"/>
          <w:szCs w:val="32"/>
        </w:rPr>
      </w:pPr>
    </w:p>
    <w:p w14:paraId="67A049A0">
      <w:pPr>
        <w:pStyle w:val="7"/>
        <w:keepNext/>
        <w:keepLines/>
        <w:numPr>
          <w:ilvl w:val="0"/>
          <w:numId w:val="2"/>
        </w:numPr>
        <w:spacing w:before="260" w:after="260" w:line="416" w:lineRule="auto"/>
        <w:ind w:firstLineChars="0"/>
        <w:outlineLvl w:val="1"/>
        <w:rPr>
          <w:rFonts w:asciiTheme="majorHAnsi" w:hAnsiTheme="majorHAnsi" w:eastAsiaTheme="majorEastAsia" w:cstheme="majorBidi"/>
          <w:b/>
          <w:bCs/>
          <w:vanish/>
          <w:sz w:val="32"/>
          <w:szCs w:val="32"/>
        </w:rPr>
      </w:pPr>
    </w:p>
    <w:p w14:paraId="33AEDAF8">
      <w:pPr>
        <w:pStyle w:val="3"/>
        <w:numPr>
          <w:ilvl w:val="1"/>
          <w:numId w:val="2"/>
        </w:numPr>
      </w:pPr>
      <w:r>
        <w:rPr>
          <w:rFonts w:hint="eastAsia"/>
        </w:rPr>
        <w:t>具体安排</w:t>
      </w:r>
    </w:p>
    <w:p w14:paraId="739CDA8B">
      <w:pPr>
        <w:ind w:firstLine="420"/>
        <w:rPr>
          <w:rFonts w:asciiTheme="minorEastAsia" w:hAnsiTheme="minorEastAsia"/>
          <w:szCs w:val="21"/>
        </w:rPr>
      </w:pPr>
      <w:r>
        <w:rPr>
          <w:rFonts w:hint="eastAsia" w:asciiTheme="minorEastAsia" w:hAnsiTheme="minorEastAsia"/>
        </w:rPr>
        <w:t>学生可下载每个批次的附件，主要是一些学校想要让学生作为参考的文件，功能出处如下图：</w:t>
      </w:r>
    </w:p>
    <w:p w14:paraId="6379031A">
      <w:pPr>
        <w:rPr>
          <w:rFonts w:ascii="微软雅黑" w:hAnsi="微软雅黑" w:eastAsia="微软雅黑"/>
          <w:b/>
          <w:bCs/>
          <w:sz w:val="28"/>
          <w:szCs w:val="28"/>
        </w:rPr>
      </w:pPr>
      <w:r>
        <w:drawing>
          <wp:inline distT="0" distB="0" distL="0" distR="0">
            <wp:extent cx="5274310" cy="2274570"/>
            <wp:effectExtent l="0" t="0" r="8890" b="11430"/>
            <wp:docPr id="12228511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851143" name="图片 1"/>
                    <pic:cNvPicPr>
                      <a:picLocks noChangeAspect="1"/>
                    </pic:cNvPicPr>
                  </pic:nvPicPr>
                  <pic:blipFill>
                    <a:blip r:embed="rId12"/>
                    <a:stretch>
                      <a:fillRect/>
                    </a:stretch>
                  </pic:blipFill>
                  <pic:spPr>
                    <a:xfrm>
                      <a:off x="0" y="0"/>
                      <a:ext cx="5274310" cy="2274570"/>
                    </a:xfrm>
                    <a:prstGeom prst="rect">
                      <a:avLst/>
                    </a:prstGeom>
                  </pic:spPr>
                </pic:pic>
              </a:graphicData>
            </a:graphic>
          </wp:inline>
        </w:drawing>
      </w:r>
      <w:r>
        <w:rPr>
          <w:rFonts w:hint="eastAsia" w:ascii="微软雅黑" w:hAnsi="微软雅黑" w:eastAsia="微软雅黑"/>
          <w:b/>
          <w:bCs/>
          <w:sz w:val="28"/>
          <w:szCs w:val="28"/>
        </w:rPr>
        <w:t xml:space="preserve"> </w:t>
      </w:r>
    </w:p>
    <w:p w14:paraId="3478D8FC">
      <w:pPr>
        <w:pStyle w:val="3"/>
        <w:numPr>
          <w:ilvl w:val="1"/>
          <w:numId w:val="2"/>
        </w:numPr>
      </w:pPr>
      <w:r>
        <w:rPr>
          <w:rFonts w:hint="eastAsia"/>
        </w:rPr>
        <w:t>申请</w:t>
      </w:r>
    </w:p>
    <w:p w14:paraId="1B28FB8A">
      <w:pPr>
        <w:rPr>
          <w:rFonts w:asciiTheme="minorEastAsia" w:hAnsiTheme="minorEastAsia"/>
        </w:rPr>
      </w:pPr>
      <w:r>
        <w:rPr>
          <w:rFonts w:hint="eastAsia" w:asciiTheme="minorEastAsia" w:hAnsiTheme="minorEastAsia"/>
        </w:rPr>
        <w:t>如果学生想要申请某个批次的转专业，点击【申请】按钮即可。点击之后，学生会进入专业选择的页面，如下图：</w:t>
      </w:r>
    </w:p>
    <w:p w14:paraId="0C62D52A">
      <w:pPr>
        <w:rPr>
          <w:rFonts w:asciiTheme="minorEastAsia" w:hAnsiTheme="minorEastAsia"/>
          <w:szCs w:val="21"/>
        </w:rPr>
      </w:pPr>
      <w:r>
        <w:drawing>
          <wp:inline distT="0" distB="0" distL="0" distR="0">
            <wp:extent cx="5274310" cy="2274570"/>
            <wp:effectExtent l="0" t="0" r="8890" b="11430"/>
            <wp:docPr id="13778235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823555" name="图片 1"/>
                    <pic:cNvPicPr>
                      <a:picLocks noChangeAspect="1"/>
                    </pic:cNvPicPr>
                  </pic:nvPicPr>
                  <pic:blipFill>
                    <a:blip r:embed="rId13"/>
                    <a:stretch>
                      <a:fillRect/>
                    </a:stretch>
                  </pic:blipFill>
                  <pic:spPr>
                    <a:xfrm>
                      <a:off x="0" y="0"/>
                      <a:ext cx="5274310" cy="2274570"/>
                    </a:xfrm>
                    <a:prstGeom prst="rect">
                      <a:avLst/>
                    </a:prstGeom>
                  </pic:spPr>
                </pic:pic>
              </a:graphicData>
            </a:graphic>
          </wp:inline>
        </w:drawing>
      </w:r>
    </w:p>
    <w:p w14:paraId="0E469542">
      <w:pPr>
        <w:rPr>
          <w:rFonts w:ascii="Calibri" w:hAnsi="Calibri" w:eastAsia="宋体"/>
        </w:rPr>
      </w:pPr>
      <w:r>
        <w:drawing>
          <wp:inline distT="0" distB="0" distL="0" distR="0">
            <wp:extent cx="5274310" cy="2274570"/>
            <wp:effectExtent l="0" t="0" r="8890" b="11430"/>
            <wp:docPr id="7002360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236062" name="图片 1"/>
                    <pic:cNvPicPr>
                      <a:picLocks noChangeAspect="1"/>
                    </pic:cNvPicPr>
                  </pic:nvPicPr>
                  <pic:blipFill>
                    <a:blip r:embed="rId14"/>
                    <a:stretch>
                      <a:fillRect/>
                    </a:stretch>
                  </pic:blipFill>
                  <pic:spPr>
                    <a:xfrm>
                      <a:off x="0" y="0"/>
                      <a:ext cx="5274310" cy="2274570"/>
                    </a:xfrm>
                    <a:prstGeom prst="rect">
                      <a:avLst/>
                    </a:prstGeom>
                  </pic:spPr>
                </pic:pic>
              </a:graphicData>
            </a:graphic>
          </wp:inline>
        </w:drawing>
      </w:r>
      <w:r>
        <w:t xml:space="preserve"> </w:t>
      </w:r>
    </w:p>
    <w:p w14:paraId="44D8BA53">
      <w:pPr>
        <w:rPr>
          <w:rFonts w:asciiTheme="minorEastAsia" w:hAnsiTheme="minorEastAsia"/>
        </w:rPr>
      </w:pPr>
      <w:r>
        <w:rPr>
          <w:rFonts w:hint="eastAsia" w:asciiTheme="minorEastAsia" w:hAnsiTheme="minorEastAsia"/>
        </w:rPr>
        <w:t>左边的上半部分是所有的招收专业，学生可根据自己的意愿进行专业的选择；下半部分是关于学生选择志愿时候的一些操作上的提示。</w:t>
      </w:r>
    </w:p>
    <w:p w14:paraId="4970E894">
      <w:pPr>
        <w:rPr>
          <w:rFonts w:asciiTheme="minorEastAsia" w:hAnsiTheme="minorEastAsia"/>
        </w:rPr>
      </w:pPr>
      <w:r>
        <w:rPr>
          <w:rFonts w:hint="eastAsia" w:asciiTheme="minorEastAsia" w:hAnsiTheme="minorEastAsia"/>
        </w:rPr>
        <w:t>右边为学生已经选择的转专业志愿，如图：</w:t>
      </w:r>
    </w:p>
    <w:p w14:paraId="0B975B39">
      <w:pPr>
        <w:rPr>
          <w:rFonts w:ascii="Calibri" w:hAnsi="Calibri" w:eastAsia="宋体"/>
        </w:rPr>
      </w:pPr>
      <w:r>
        <w:drawing>
          <wp:inline distT="0" distB="0" distL="0" distR="0">
            <wp:extent cx="5274310" cy="2274570"/>
            <wp:effectExtent l="0" t="0" r="8890" b="11430"/>
            <wp:docPr id="17529610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961041" name="图片 1"/>
                    <pic:cNvPicPr>
                      <a:picLocks noChangeAspect="1"/>
                    </pic:cNvPicPr>
                  </pic:nvPicPr>
                  <pic:blipFill>
                    <a:blip r:embed="rId15"/>
                    <a:stretch>
                      <a:fillRect/>
                    </a:stretch>
                  </pic:blipFill>
                  <pic:spPr>
                    <a:xfrm>
                      <a:off x="0" y="0"/>
                      <a:ext cx="5274310" cy="2274570"/>
                    </a:xfrm>
                    <a:prstGeom prst="rect">
                      <a:avLst/>
                    </a:prstGeom>
                  </pic:spPr>
                </pic:pic>
              </a:graphicData>
            </a:graphic>
          </wp:inline>
        </w:drawing>
      </w:r>
      <w:r>
        <w:t xml:space="preserve"> </w:t>
      </w:r>
    </w:p>
    <w:p w14:paraId="48934AEF">
      <w:pPr>
        <w:rPr>
          <w:rFonts w:asciiTheme="minorEastAsia" w:hAnsiTheme="minorEastAsia"/>
        </w:rPr>
      </w:pPr>
      <w:r>
        <w:rPr>
          <w:rFonts w:hint="eastAsia" w:asciiTheme="minorEastAsia" w:hAnsiTheme="minorEastAsia"/>
        </w:rPr>
        <w:t>选择完之后，学生就可以进行提交，提交的时候，学生还需要填写一个联系方式，如果某个学生条件不符合他所选择专业，则页面上会有提示性语句显示，告知学生为什么不符合。</w:t>
      </w:r>
    </w:p>
    <w:p w14:paraId="378E2C74">
      <w:pPr>
        <w:rPr>
          <w:rFonts w:asciiTheme="minorEastAsia" w:hAnsiTheme="minorEastAsia"/>
        </w:rPr>
      </w:pPr>
      <w:r>
        <w:drawing>
          <wp:inline distT="0" distB="0" distL="0" distR="0">
            <wp:extent cx="5274310" cy="2274570"/>
            <wp:effectExtent l="0" t="0" r="8890" b="11430"/>
            <wp:docPr id="21440202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020209" name="图片 1"/>
                    <pic:cNvPicPr>
                      <a:picLocks noChangeAspect="1"/>
                    </pic:cNvPicPr>
                  </pic:nvPicPr>
                  <pic:blipFill>
                    <a:blip r:embed="rId16"/>
                    <a:stretch>
                      <a:fillRect/>
                    </a:stretch>
                  </pic:blipFill>
                  <pic:spPr>
                    <a:xfrm>
                      <a:off x="0" y="0"/>
                      <a:ext cx="5274310" cy="2274570"/>
                    </a:xfrm>
                    <a:prstGeom prst="rect">
                      <a:avLst/>
                    </a:prstGeom>
                  </pic:spPr>
                </pic:pic>
              </a:graphicData>
            </a:graphic>
          </wp:inline>
        </w:drawing>
      </w:r>
    </w:p>
    <w:p w14:paraId="3B79FFB4">
      <w:pPr>
        <w:rPr>
          <w:rFonts w:asciiTheme="minorEastAsia" w:hAnsiTheme="minorEastAsia"/>
        </w:rPr>
      </w:pPr>
      <w:r>
        <w:drawing>
          <wp:inline distT="0" distB="0" distL="0" distR="0">
            <wp:extent cx="5274310" cy="2274570"/>
            <wp:effectExtent l="0" t="0" r="8890" b="11430"/>
            <wp:docPr id="21397442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744248" name="图片 1"/>
                    <pic:cNvPicPr>
                      <a:picLocks noChangeAspect="1"/>
                    </pic:cNvPicPr>
                  </pic:nvPicPr>
                  <pic:blipFill>
                    <a:blip r:embed="rId17"/>
                    <a:stretch>
                      <a:fillRect/>
                    </a:stretch>
                  </pic:blipFill>
                  <pic:spPr>
                    <a:xfrm>
                      <a:off x="0" y="0"/>
                      <a:ext cx="5274310" cy="2274570"/>
                    </a:xfrm>
                    <a:prstGeom prst="rect">
                      <a:avLst/>
                    </a:prstGeom>
                  </pic:spPr>
                </pic:pic>
              </a:graphicData>
            </a:graphic>
          </wp:inline>
        </w:drawing>
      </w:r>
    </w:p>
    <w:p w14:paraId="55AE99A0">
      <w:pPr>
        <w:pStyle w:val="3"/>
        <w:numPr>
          <w:ilvl w:val="1"/>
          <w:numId w:val="2"/>
        </w:numPr>
      </w:pPr>
      <w:r>
        <w:rPr>
          <w:rFonts w:hint="eastAsia"/>
        </w:rPr>
        <w:t>撤销</w:t>
      </w:r>
    </w:p>
    <w:p w14:paraId="2648710F">
      <w:pPr>
        <w:rPr>
          <w:rFonts w:asciiTheme="minorEastAsia" w:hAnsiTheme="minorEastAsia"/>
        </w:rPr>
      </w:pPr>
      <w:r>
        <w:rPr>
          <w:rFonts w:hint="eastAsia" w:asciiTheme="minorEastAsia" w:hAnsiTheme="minorEastAsia"/>
        </w:rPr>
        <w:t>在学生提交了转专业申请志愿之后，如果系统时间还处在批次所设置的学生转专业申请开始和结束时间之内，则学生可以撤销申请（这里的撤销会把数据库中学生申请的志愿数据删除），并可以在撤销之后重新申请。</w:t>
      </w:r>
    </w:p>
    <w:p w14:paraId="39BC4727">
      <w:pPr>
        <w:rPr>
          <w:rFonts w:asciiTheme="minorEastAsia" w:hAnsiTheme="minorEastAsia"/>
        </w:rPr>
      </w:pPr>
      <w:r>
        <w:drawing>
          <wp:inline distT="0" distB="0" distL="0" distR="0">
            <wp:extent cx="5274310" cy="2274570"/>
            <wp:effectExtent l="0" t="0" r="8890" b="11430"/>
            <wp:docPr id="210156769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567690" name="图片 1"/>
                    <pic:cNvPicPr>
                      <a:picLocks noChangeAspect="1"/>
                    </pic:cNvPicPr>
                  </pic:nvPicPr>
                  <pic:blipFill>
                    <a:blip r:embed="rId18"/>
                    <a:stretch>
                      <a:fillRect/>
                    </a:stretch>
                  </pic:blipFill>
                  <pic:spPr>
                    <a:xfrm>
                      <a:off x="0" y="0"/>
                      <a:ext cx="5274310" cy="2274570"/>
                    </a:xfrm>
                    <a:prstGeom prst="rect">
                      <a:avLst/>
                    </a:prstGeom>
                  </pic:spPr>
                </pic:pic>
              </a:graphicData>
            </a:graphic>
          </wp:inline>
        </w:drawing>
      </w:r>
    </w:p>
    <w:p w14:paraId="7DF371DD">
      <w:pPr>
        <w:rPr>
          <w:rFonts w:asciiTheme="minorEastAsia" w:hAnsiTheme="minorEastAsia"/>
        </w:rPr>
      </w:pPr>
      <w:r>
        <w:drawing>
          <wp:inline distT="0" distB="0" distL="0" distR="0">
            <wp:extent cx="5274310" cy="2274570"/>
            <wp:effectExtent l="0" t="0" r="8890" b="11430"/>
            <wp:docPr id="76675160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51609" name="图片 1"/>
                    <pic:cNvPicPr>
                      <a:picLocks noChangeAspect="1"/>
                    </pic:cNvPicPr>
                  </pic:nvPicPr>
                  <pic:blipFill>
                    <a:blip r:embed="rId19"/>
                    <a:stretch>
                      <a:fillRect/>
                    </a:stretch>
                  </pic:blipFill>
                  <pic:spPr>
                    <a:xfrm>
                      <a:off x="0" y="0"/>
                      <a:ext cx="5274310" cy="2274570"/>
                    </a:xfrm>
                    <a:prstGeom prst="rect">
                      <a:avLst/>
                    </a:prstGeom>
                  </pic:spPr>
                </pic:pic>
              </a:graphicData>
            </a:graphic>
          </wp:inline>
        </w:drawing>
      </w:r>
    </w:p>
    <w:p w14:paraId="44260F6F">
      <w:pPr>
        <w:pStyle w:val="3"/>
        <w:numPr>
          <w:ilvl w:val="1"/>
          <w:numId w:val="2"/>
        </w:numPr>
      </w:pPr>
      <w:r>
        <w:rPr>
          <w:rFonts w:hint="eastAsia"/>
        </w:rPr>
        <w:t>查看</w:t>
      </w:r>
    </w:p>
    <w:p w14:paraId="032AFE01">
      <w:pPr>
        <w:rPr>
          <w:rFonts w:asciiTheme="minorEastAsia" w:hAnsiTheme="minorEastAsia"/>
        </w:rPr>
      </w:pPr>
      <w:r>
        <w:rPr>
          <w:rFonts w:hint="eastAsia" w:asciiTheme="minorEastAsia" w:hAnsiTheme="minorEastAsia"/>
        </w:rPr>
        <w:t>学生提交了转专业申请，并且系统时间已经超过了“学生申请结束时间”，则学生可以查看转专业申请的志愿详情，里面显示志愿信息，已经当前志愿的审核状态等，如下图：</w:t>
      </w:r>
    </w:p>
    <w:p w14:paraId="7E50E28C">
      <w:pPr>
        <w:rPr>
          <w:rFonts w:asciiTheme="minorEastAsia" w:hAnsiTheme="minorEastAsia"/>
          <w:szCs w:val="21"/>
        </w:rPr>
      </w:pPr>
      <w:r>
        <w:drawing>
          <wp:inline distT="0" distB="0" distL="0" distR="0">
            <wp:extent cx="5274310" cy="2274570"/>
            <wp:effectExtent l="0" t="0" r="8890" b="11430"/>
            <wp:docPr id="1895534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53454" name="图片 1"/>
                    <pic:cNvPicPr>
                      <a:picLocks noChangeAspect="1"/>
                    </pic:cNvPicPr>
                  </pic:nvPicPr>
                  <pic:blipFill>
                    <a:blip r:embed="rId20"/>
                    <a:stretch>
                      <a:fillRect/>
                    </a:stretch>
                  </pic:blipFill>
                  <pic:spPr>
                    <a:xfrm>
                      <a:off x="0" y="0"/>
                      <a:ext cx="5274310" cy="2274570"/>
                    </a:xfrm>
                    <a:prstGeom prst="rect">
                      <a:avLst/>
                    </a:prstGeom>
                  </pic:spPr>
                </pic:pic>
              </a:graphicData>
            </a:graphic>
          </wp:inline>
        </w:drawing>
      </w:r>
    </w:p>
    <w:p w14:paraId="14693B21">
      <w:pPr>
        <w:rPr>
          <w:rFonts w:asciiTheme="minorEastAsia" w:hAnsiTheme="minorEastAsia"/>
          <w:szCs w:val="21"/>
        </w:rPr>
      </w:pPr>
      <w:r>
        <w:rPr>
          <w:rFonts w:hint="eastAsia" w:ascii="微软雅黑" w:hAnsi="微软雅黑" w:eastAsia="微软雅黑"/>
        </w:rPr>
        <w:t xml:space="preserve"> </w:t>
      </w:r>
    </w:p>
    <w:p w14:paraId="11E83D35">
      <w:pPr>
        <w:pStyle w:val="3"/>
        <w:numPr>
          <w:ilvl w:val="1"/>
          <w:numId w:val="2"/>
        </w:numPr>
      </w:pPr>
      <w:r>
        <w:rPr>
          <w:rFonts w:hint="eastAsia"/>
        </w:rPr>
        <w:t>确认</w:t>
      </w:r>
    </w:p>
    <w:p w14:paraId="1580D693">
      <w:pPr>
        <w:rPr>
          <w:rFonts w:asciiTheme="minorEastAsia" w:hAnsiTheme="minorEastAsia"/>
          <w:szCs w:val="21"/>
        </w:rPr>
      </w:pPr>
      <w:r>
        <w:rPr>
          <w:rFonts w:hint="eastAsia" w:asciiTheme="minorEastAsia" w:hAnsiTheme="minorEastAsia"/>
        </w:rPr>
        <w:t>当学生被所申请的转入专业录取后，并且系统时间处在批次所设置的“学生可确认时间”和“学生确认截止时间”之间，则学生可以选择“确认”或者“终止”，如下图：</w:t>
      </w:r>
    </w:p>
    <w:p w14:paraId="6D369BCE">
      <w:pPr>
        <w:rPr>
          <w:rFonts w:asciiTheme="minorEastAsia" w:hAnsiTheme="minorEastAsia"/>
        </w:rPr>
      </w:pPr>
      <w:r>
        <w:drawing>
          <wp:inline distT="0" distB="0" distL="0" distR="0">
            <wp:extent cx="5274310" cy="2274570"/>
            <wp:effectExtent l="0" t="0" r="8890" b="11430"/>
            <wp:docPr id="13387832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783231" name="图片 1"/>
                    <pic:cNvPicPr>
                      <a:picLocks noChangeAspect="1"/>
                    </pic:cNvPicPr>
                  </pic:nvPicPr>
                  <pic:blipFill>
                    <a:blip r:embed="rId21"/>
                    <a:stretch>
                      <a:fillRect/>
                    </a:stretch>
                  </pic:blipFill>
                  <pic:spPr>
                    <a:xfrm>
                      <a:off x="0" y="0"/>
                      <a:ext cx="5274310" cy="2274570"/>
                    </a:xfrm>
                    <a:prstGeom prst="rect">
                      <a:avLst/>
                    </a:prstGeom>
                  </pic:spPr>
                </pic:pic>
              </a:graphicData>
            </a:graphic>
          </wp:inline>
        </w:drawing>
      </w:r>
      <w:r>
        <w:rPr>
          <w:rFonts w:hint="eastAsia" w:asciiTheme="minorEastAsia" w:hAnsiTheme="minorEastAsia"/>
        </w:rPr>
        <w:t xml:space="preserve"> “确认”表示确认转入该专业，“终止”表示学生放弃转入该专业，两者都是一次性操作，不可逆转。如果系统时间已经超过“学生确认截止时间”，则系统默认学生确认转入该专业。</w:t>
      </w:r>
    </w:p>
    <w:p w14:paraId="448F436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Calibri Light">
    <w:panose1 w:val="020F03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734CB7"/>
    <w:multiLevelType w:val="singleLevel"/>
    <w:tmpl w:val="D1734CB7"/>
    <w:lvl w:ilvl="0" w:tentative="0">
      <w:start w:val="1"/>
      <w:numFmt w:val="chineseCounting"/>
      <w:suff w:val="nothing"/>
      <w:lvlText w:val="%1、"/>
      <w:lvlJc w:val="left"/>
      <w:pPr>
        <w:ind w:left="0" w:firstLine="420"/>
      </w:pPr>
      <w:rPr>
        <w:rFonts w:hint="eastAsia"/>
      </w:rPr>
    </w:lvl>
  </w:abstractNum>
  <w:abstractNum w:abstractNumId="1">
    <w:nsid w:val="6CA707B0"/>
    <w:multiLevelType w:val="multilevel"/>
    <w:tmpl w:val="6CA707B0"/>
    <w:lvl w:ilvl="0" w:tentative="0">
      <w:start w:val="1"/>
      <w:numFmt w:val="decimal"/>
      <w:lvlText w:val="%1"/>
      <w:lvlJc w:val="left"/>
      <w:pPr>
        <w:ind w:left="432" w:hanging="432"/>
      </w:pPr>
    </w:lvl>
    <w:lvl w:ilvl="1" w:tentative="0">
      <w:start w:val="1"/>
      <w:numFmt w:val="decimal"/>
      <w:lvlText w:val="%1.%2"/>
      <w:lvlJc w:val="left"/>
      <w:pPr>
        <w:ind w:left="576" w:hanging="576"/>
      </w:pPr>
    </w:lvl>
    <w:lvl w:ilvl="2" w:tentative="0">
      <w:start w:val="1"/>
      <w:numFmt w:val="decimal"/>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5D662F"/>
    <w:rsid w:val="7A5D66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Title"/>
    <w:basedOn w:val="1"/>
    <w:next w:val="1"/>
    <w:qFormat/>
    <w:uiPriority w:val="10"/>
    <w:pPr>
      <w:spacing w:before="240" w:after="60"/>
      <w:jc w:val="center"/>
      <w:outlineLvl w:val="0"/>
    </w:pPr>
    <w:rPr>
      <w:rFonts w:asciiTheme="majorHAnsi" w:hAnsiTheme="majorHAnsi" w:eastAsiaTheme="majorEastAsia" w:cstheme="majorBidi"/>
      <w:b/>
      <w:bCs/>
      <w:sz w:val="32"/>
      <w:szCs w:val="32"/>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2024-12-31T00:59:00Z</dcterms:created>
  <dc:creator>猴玲</dc:creator>
  <cp:lastModifiedBy>猴玲</cp:lastModifiedBy>
  <dcterms:modified xsi:type="dcterms:W3CDTF">2024-12-31T01:21:35Z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92DA66B0FFF742358FE376CD9DF48DC4_11</vt:lpwstr>
  </property>
  <property fmtid="{D5CDD505-2E9C-101B-9397-08002B2CF9AE}" pid="4" name="KSOTemplateDocerSaveRecord">
    <vt:lpwstr>eyJoZGlkIjoiYjBiZTU2NjUzZDMyOTM3NjAyNDJlYzkwYjlmZWVkYjYiLCJ1c2VySWQiOiI2ODQyMzgyNDIifQ==</vt:lpwstr>
  </property>
</Properties>
</file>